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9F" w:rsidRPr="00D85589" w:rsidRDefault="006F109F" w:rsidP="006F109F">
      <w:pPr>
        <w:pStyle w:val="Default"/>
        <w:pageBreakBefore/>
        <w:jc w:val="right"/>
        <w:rPr>
          <w:rFonts w:eastAsia="PMingLiU-ExtB"/>
          <w:sz w:val="20"/>
          <w:szCs w:val="20"/>
        </w:rPr>
      </w:pPr>
      <w:r w:rsidRPr="00D85589">
        <w:rPr>
          <w:rFonts w:eastAsia="PMingLiU-ExtB"/>
          <w:b/>
          <w:bCs/>
          <w:sz w:val="20"/>
          <w:szCs w:val="20"/>
        </w:rPr>
        <w:t xml:space="preserve">ALLEGATO B </w:t>
      </w:r>
    </w:p>
    <w:p w:rsidR="006F109F" w:rsidRPr="00D85589" w:rsidRDefault="006F109F" w:rsidP="006F109F">
      <w:pPr>
        <w:pStyle w:val="Default"/>
        <w:rPr>
          <w:rFonts w:eastAsia="PMingLiU-ExtB"/>
          <w:b/>
          <w:bCs/>
          <w:sz w:val="20"/>
          <w:szCs w:val="20"/>
        </w:rPr>
      </w:pPr>
    </w:p>
    <w:p w:rsidR="006F109F" w:rsidRPr="00D85589" w:rsidRDefault="006F109F" w:rsidP="006F109F">
      <w:pPr>
        <w:pStyle w:val="Default"/>
        <w:rPr>
          <w:rFonts w:eastAsia="PMingLiU-ExtB"/>
          <w:b/>
          <w:bCs/>
          <w:sz w:val="20"/>
          <w:szCs w:val="20"/>
        </w:rPr>
      </w:pPr>
    </w:p>
    <w:p w:rsidR="006F109F" w:rsidRPr="00D85589" w:rsidRDefault="006F109F" w:rsidP="006F109F">
      <w:pPr>
        <w:pStyle w:val="Default"/>
        <w:jc w:val="both"/>
        <w:rPr>
          <w:rFonts w:eastAsia="PMingLiU-ExtB"/>
          <w:sz w:val="20"/>
          <w:szCs w:val="20"/>
        </w:rPr>
      </w:pPr>
      <w:r w:rsidRPr="00D85589">
        <w:rPr>
          <w:rFonts w:eastAsia="PMingLiU-ExtB"/>
          <w:b/>
          <w:bCs/>
          <w:sz w:val="20"/>
          <w:szCs w:val="20"/>
        </w:rPr>
        <w:t xml:space="preserve">TITOLI </w:t>
      </w:r>
      <w:proofErr w:type="spellStart"/>
      <w:r w:rsidRPr="00D85589">
        <w:rPr>
          <w:rFonts w:eastAsia="PMingLiU-ExtB"/>
          <w:b/>
          <w:bCs/>
          <w:sz w:val="20"/>
          <w:szCs w:val="20"/>
        </w:rPr>
        <w:t>DI</w:t>
      </w:r>
      <w:proofErr w:type="spellEnd"/>
      <w:r w:rsidRPr="00D85589">
        <w:rPr>
          <w:rFonts w:eastAsia="PMingLiU-ExtB"/>
          <w:b/>
          <w:bCs/>
          <w:sz w:val="20"/>
          <w:szCs w:val="20"/>
        </w:rPr>
        <w:t xml:space="preserve"> PREFERENZA E PRECEDENZA (ART. 5, COMMA 4, DEL D.P.R. 9.5.1994, N. 487) </w:t>
      </w:r>
    </w:p>
    <w:p w:rsidR="006F109F" w:rsidRPr="00D85589" w:rsidRDefault="006F109F" w:rsidP="006F109F">
      <w:pPr>
        <w:pStyle w:val="Default"/>
        <w:rPr>
          <w:rFonts w:eastAsia="PMingLiU-ExtB"/>
          <w:sz w:val="20"/>
          <w:szCs w:val="20"/>
        </w:rPr>
      </w:pPr>
    </w:p>
    <w:p w:rsidR="006F109F" w:rsidRPr="00D85589" w:rsidRDefault="006F109F" w:rsidP="006F109F">
      <w:pPr>
        <w:pStyle w:val="Default"/>
        <w:jc w:val="both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Le categorie di cittadini che nei pubblici concorsi hanno preferenza a parità di merito e a parità di titoli sono appresso elencate. A parità di merito i titoli di preferenza sono: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1. gli insigniti di medaglia al valor militare;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2. i mutilati ed invalidi di guerra ex combattenti;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3. i mutilati ed invalidi per fatto di guerra;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4. i mutilati ed invalidi per servizio nel settore pubblico e privato;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5. gli orfani di guerra;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6. gli orfani dei caduti per fatto di guerra;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7. gli orfani dei caduti per servizio nel settore pubblico e privato;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8. i feriti in combattimento; </w:t>
      </w:r>
    </w:p>
    <w:p w:rsidR="006F109F" w:rsidRPr="00D85589" w:rsidRDefault="006F109F" w:rsidP="006F109F">
      <w:pPr>
        <w:pStyle w:val="Default"/>
        <w:spacing w:after="68"/>
        <w:jc w:val="both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9. gli insigniti di croce di guerra o di altra attestazione speciale di merito di guerra, nonché i capi di famiglia numerosa;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10. i figli dei mutilati e degli invalidi di guerra ex combattenti;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11. i figli dei mutilati e degli invalidi per fatto di guerra;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12. i figli dei mutilati e degli invalidi per servizio nel settore pubblico e privato; </w:t>
      </w:r>
    </w:p>
    <w:p w:rsidR="006F109F" w:rsidRPr="00D85589" w:rsidRDefault="006F109F" w:rsidP="006F109F">
      <w:pPr>
        <w:pStyle w:val="Default"/>
        <w:spacing w:after="68"/>
        <w:jc w:val="both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13. i genitori vedovi non risposati, i coniugi non risposati e le sorelle ed i fratelli vedovi o non sposati dei caduti di guerra; </w:t>
      </w:r>
    </w:p>
    <w:p w:rsidR="006F109F" w:rsidRPr="00D85589" w:rsidRDefault="006F109F" w:rsidP="006F109F">
      <w:pPr>
        <w:pStyle w:val="Default"/>
        <w:spacing w:after="68"/>
        <w:jc w:val="both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14. i genitori vedovi non risposati, i coniugi non risposati e le sorelle ed i fratelli vedovi o non sposati dei caduti per fatto di guerra;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15. i genitori vedovi non risposati, i coniugi non risposati e le sorelle ed i fratelli vedovi o non sposati dei caduti per servizio nel settore pubblico o privato;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16. coloro che abbiano prestato servizio militare come combattenti;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17. coloro che abbiano prestato lodevole servizio a qualunque titolo, per non meno di un anno nell’amministrazione che ha indetto il concorso;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18. i coniugati e i non coniugati con riguardo al numero dei figli a carico; </w:t>
      </w:r>
    </w:p>
    <w:p w:rsidR="006F109F" w:rsidRPr="00D85589" w:rsidRDefault="006F109F" w:rsidP="006F109F">
      <w:pPr>
        <w:pStyle w:val="Default"/>
        <w:spacing w:after="68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19. gli invalidi ed i mutilati civili; </w:t>
      </w:r>
    </w:p>
    <w:p w:rsidR="006F109F" w:rsidRPr="00D85589" w:rsidRDefault="006F109F" w:rsidP="006F109F">
      <w:pPr>
        <w:pStyle w:val="Default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20. militari volontari delle Forze armate congedati senza demerito al termine della ferma o rafferma. </w:t>
      </w:r>
    </w:p>
    <w:p w:rsidR="006F109F" w:rsidRPr="00D85589" w:rsidRDefault="006F109F" w:rsidP="006F109F">
      <w:pPr>
        <w:pStyle w:val="Default"/>
        <w:rPr>
          <w:rFonts w:eastAsia="PMingLiU-ExtB"/>
          <w:sz w:val="20"/>
          <w:szCs w:val="20"/>
        </w:rPr>
      </w:pPr>
    </w:p>
    <w:p w:rsidR="006F109F" w:rsidRPr="00D85589" w:rsidRDefault="006F109F" w:rsidP="006F109F">
      <w:pPr>
        <w:pStyle w:val="Default"/>
        <w:rPr>
          <w:rFonts w:eastAsia="PMingLiU-ExtB"/>
          <w:b/>
          <w:sz w:val="20"/>
          <w:szCs w:val="20"/>
        </w:rPr>
      </w:pPr>
    </w:p>
    <w:p w:rsidR="006F109F" w:rsidRPr="00D85589" w:rsidRDefault="006F109F" w:rsidP="006F109F">
      <w:pPr>
        <w:pStyle w:val="Default"/>
        <w:rPr>
          <w:rFonts w:eastAsia="PMingLiU-ExtB"/>
          <w:b/>
          <w:sz w:val="20"/>
          <w:szCs w:val="20"/>
        </w:rPr>
      </w:pPr>
    </w:p>
    <w:p w:rsidR="006F109F" w:rsidRPr="00D85589" w:rsidRDefault="006F109F" w:rsidP="006F109F">
      <w:pPr>
        <w:pStyle w:val="Default"/>
        <w:rPr>
          <w:rFonts w:eastAsia="PMingLiU-ExtB"/>
          <w:b/>
          <w:sz w:val="20"/>
          <w:szCs w:val="20"/>
          <w:u w:val="single"/>
        </w:rPr>
      </w:pPr>
      <w:r w:rsidRPr="00D85589">
        <w:rPr>
          <w:rFonts w:eastAsia="PMingLiU-ExtB"/>
          <w:b/>
          <w:sz w:val="20"/>
          <w:szCs w:val="20"/>
          <w:u w:val="single"/>
        </w:rPr>
        <w:t xml:space="preserve">A PARITÀ </w:t>
      </w:r>
      <w:proofErr w:type="spellStart"/>
      <w:r w:rsidRPr="00D85589">
        <w:rPr>
          <w:rFonts w:eastAsia="PMingLiU-ExtB"/>
          <w:b/>
          <w:sz w:val="20"/>
          <w:szCs w:val="20"/>
          <w:u w:val="single"/>
        </w:rPr>
        <w:t>DI</w:t>
      </w:r>
      <w:proofErr w:type="spellEnd"/>
      <w:r w:rsidRPr="00D85589">
        <w:rPr>
          <w:rFonts w:eastAsia="PMingLiU-ExtB"/>
          <w:b/>
          <w:sz w:val="20"/>
          <w:szCs w:val="20"/>
          <w:u w:val="single"/>
        </w:rPr>
        <w:t xml:space="preserve"> MERITO E </w:t>
      </w:r>
      <w:proofErr w:type="spellStart"/>
      <w:r w:rsidRPr="00D85589">
        <w:rPr>
          <w:rFonts w:eastAsia="PMingLiU-ExtB"/>
          <w:b/>
          <w:sz w:val="20"/>
          <w:szCs w:val="20"/>
          <w:u w:val="single"/>
        </w:rPr>
        <w:t>DI</w:t>
      </w:r>
      <w:proofErr w:type="spellEnd"/>
      <w:r w:rsidRPr="00D85589">
        <w:rPr>
          <w:rFonts w:eastAsia="PMingLiU-ExtB"/>
          <w:b/>
          <w:sz w:val="20"/>
          <w:szCs w:val="20"/>
          <w:u w:val="single"/>
        </w:rPr>
        <w:t xml:space="preserve"> TITOLI LA PREFERENZA È DETERMINATA: </w:t>
      </w:r>
    </w:p>
    <w:p w:rsidR="006F109F" w:rsidRPr="00D85589" w:rsidRDefault="006F109F" w:rsidP="006F109F">
      <w:pPr>
        <w:pStyle w:val="Default"/>
        <w:spacing w:after="69"/>
        <w:rPr>
          <w:rFonts w:eastAsia="PMingLiU-ExtB"/>
          <w:sz w:val="20"/>
          <w:szCs w:val="20"/>
        </w:rPr>
      </w:pPr>
    </w:p>
    <w:p w:rsidR="006F109F" w:rsidRPr="00D85589" w:rsidRDefault="006F109F" w:rsidP="006F109F">
      <w:pPr>
        <w:pStyle w:val="Default"/>
        <w:spacing w:after="69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a) dal numero dei figli a carico, indipendentemente dal fatto che il candidato sia coniugato o meno; </w:t>
      </w:r>
    </w:p>
    <w:p w:rsidR="006F109F" w:rsidRPr="00D85589" w:rsidRDefault="006F109F" w:rsidP="006F109F">
      <w:pPr>
        <w:pStyle w:val="Default"/>
        <w:spacing w:after="69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b) dall’aver prestato lodevole servizio nelle amministrazioni pubbliche; </w:t>
      </w:r>
    </w:p>
    <w:p w:rsidR="006F109F" w:rsidRPr="00D85589" w:rsidRDefault="006F109F" w:rsidP="006F109F">
      <w:pPr>
        <w:pStyle w:val="Default"/>
        <w:rPr>
          <w:rFonts w:eastAsia="PMingLiU-ExtB"/>
          <w:sz w:val="20"/>
          <w:szCs w:val="20"/>
        </w:rPr>
      </w:pPr>
      <w:r w:rsidRPr="00D85589">
        <w:rPr>
          <w:rFonts w:eastAsia="PMingLiU-ExtB"/>
          <w:sz w:val="20"/>
          <w:szCs w:val="20"/>
        </w:rPr>
        <w:t xml:space="preserve">c) dalla minore di età. </w:t>
      </w:r>
    </w:p>
    <w:p w:rsidR="006F109F" w:rsidRPr="00D85589" w:rsidRDefault="006F109F" w:rsidP="006F109F">
      <w:pPr>
        <w:pStyle w:val="Default"/>
        <w:jc w:val="both"/>
        <w:rPr>
          <w:sz w:val="20"/>
          <w:szCs w:val="20"/>
        </w:rPr>
      </w:pPr>
      <w:r w:rsidRPr="00D85589">
        <w:rPr>
          <w:sz w:val="20"/>
          <w:szCs w:val="20"/>
        </w:rPr>
        <w:t xml:space="preserve"> </w:t>
      </w:r>
    </w:p>
    <w:p w:rsidR="006F109F" w:rsidRPr="00D85589" w:rsidRDefault="006F109F" w:rsidP="006F109F">
      <w:pPr>
        <w:rPr>
          <w:rFonts w:ascii="Times New Roman" w:hAnsi="Times New Roman" w:cs="Times New Roman"/>
          <w:sz w:val="20"/>
          <w:szCs w:val="20"/>
        </w:rPr>
      </w:pPr>
    </w:p>
    <w:p w:rsidR="003E6A4E" w:rsidRDefault="003E6A4E"/>
    <w:sectPr w:rsidR="003E6A4E" w:rsidSect="00F34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F109F"/>
    <w:rsid w:val="003E6A4E"/>
    <w:rsid w:val="006F109F"/>
    <w:rsid w:val="00A304E0"/>
    <w:rsid w:val="00D9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90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09F"/>
    <w:pPr>
      <w:spacing w:after="200" w:line="276" w:lineRule="auto"/>
      <w:ind w:left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109F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disarlma</dc:creator>
  <cp:lastModifiedBy>disarlma</cp:lastModifiedBy>
  <cp:revision>1</cp:revision>
  <dcterms:created xsi:type="dcterms:W3CDTF">2022-03-03T12:25:00Z</dcterms:created>
  <dcterms:modified xsi:type="dcterms:W3CDTF">2022-03-03T12:25:00Z</dcterms:modified>
</cp:coreProperties>
</file>